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BC" w:rsidRPr="00B50D6A" w:rsidRDefault="006549BC" w:rsidP="009F5347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Theme="minorHAnsi" w:hAnsiTheme="minorHAnsi" w:cs="Arial"/>
          <w:lang w:val="en-GB"/>
        </w:rPr>
      </w:pPr>
      <w:bookmarkStart w:id="0" w:name="_Toc416276711"/>
      <w:r w:rsidRPr="00B50D6A">
        <w:rPr>
          <w:rFonts w:asciiTheme="minorHAnsi" w:hAnsiTheme="minorHAnsi" w:cs="Arial"/>
          <w:lang w:val="en-GB"/>
        </w:rPr>
        <w:t xml:space="preserve">Applicant </w:t>
      </w:r>
      <w:r w:rsidR="00B344E4" w:rsidRPr="00B50D6A">
        <w:rPr>
          <w:rFonts w:asciiTheme="minorHAnsi" w:hAnsiTheme="minorHAnsi" w:cs="Arial"/>
          <w:lang w:val="en-GB"/>
        </w:rPr>
        <w:t>name:</w:t>
      </w:r>
      <w:r w:rsidRPr="00B50D6A">
        <w:rPr>
          <w:rFonts w:asciiTheme="minorHAnsi" w:hAnsiTheme="minorHAnsi" w:cs="Arial"/>
          <w:lang w:val="en-GB"/>
        </w:rPr>
        <w:t xml:space="preserve"> </w:t>
      </w:r>
    </w:p>
    <w:bookmarkEnd w:id="0"/>
    <w:p w:rsidR="00883360" w:rsidRPr="00B50D6A" w:rsidRDefault="00B50D6A" w:rsidP="00B50D6A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Theme="minorHAnsi" w:hAnsiTheme="minorHAnsi" w:cs="Arial"/>
          <w:lang w:val="en-GB"/>
        </w:rPr>
      </w:pPr>
      <w:r w:rsidRPr="00B50D6A">
        <w:rPr>
          <w:rFonts w:asciiTheme="minorHAnsi" w:hAnsiTheme="minorHAnsi" w:cs="Arial"/>
          <w:lang w:val="en-GB"/>
        </w:rPr>
        <w:t>Draft Specific Technical Offer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1843"/>
      </w:tblGrid>
      <w:tr w:rsidR="009F5347" w:rsidRPr="00B50D6A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CV number: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indicate here the CV number)"/>
                  </w:textInput>
                </w:ffData>
              </w:fldChar>
            </w:r>
            <w:bookmarkStart w:id="1" w:name="Text1"/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(indicate here the CV number)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F5347" w:rsidRPr="00B50D6A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Procurement number: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B50D6A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Position title(s):</w:t>
            </w:r>
          </w:p>
        </w:tc>
        <w:tc>
          <w:tcPr>
            <w:tcW w:w="6521" w:type="dxa"/>
            <w:gridSpan w:val="3"/>
          </w:tcPr>
          <w:p w:rsidR="009F5347" w:rsidRPr="00B50D6A" w:rsidRDefault="00D17BB4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17BB4">
              <w:rPr>
                <w:rFonts w:asciiTheme="minorHAnsi" w:hAnsiTheme="minorHAnsi" w:cs="Arial"/>
                <w:sz w:val="20"/>
                <w:szCs w:val="20"/>
              </w:rPr>
              <w:t>FM - Contract Manager</w:t>
            </w:r>
          </w:p>
        </w:tc>
      </w:tr>
      <w:tr w:rsidR="009F5347" w:rsidRPr="00B50D6A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Date of birth:</w:t>
            </w:r>
          </w:p>
        </w:tc>
        <w:tc>
          <w:tcPr>
            <w:tcW w:w="2268" w:type="dxa"/>
          </w:tcPr>
          <w:p w:rsidR="009F5347" w:rsidRPr="00B50D6A" w:rsidRDefault="00D17BB4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17BB4">
              <w:rPr>
                <w:rFonts w:asciiTheme="minorHAnsi" w:hAnsiTheme="minorHAnsi" w:cs="Arial"/>
                <w:sz w:val="20"/>
                <w:szCs w:val="20"/>
              </w:rPr>
              <w:t>16/07/62</w:t>
            </w:r>
          </w:p>
        </w:tc>
        <w:tc>
          <w:tcPr>
            <w:tcW w:w="2410" w:type="dxa"/>
            <w:shd w:val="clear" w:color="auto" w:fill="F2F2F2"/>
          </w:tcPr>
          <w:p w:rsidR="009F5347" w:rsidRPr="00B50D6A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Date IT career started:</w:t>
            </w:r>
          </w:p>
        </w:tc>
        <w:tc>
          <w:tcPr>
            <w:tcW w:w="1843" w:type="dxa"/>
          </w:tcPr>
          <w:p w:rsidR="009F5347" w:rsidRPr="00B50D6A" w:rsidRDefault="00D17BB4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</w:t>
            </w:r>
          </w:p>
        </w:tc>
      </w:tr>
      <w:tr w:rsidR="009F5347" w:rsidRPr="00B50D6A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Nationality: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Current function:</w:t>
            </w:r>
          </w:p>
        </w:tc>
        <w:tc>
          <w:tcPr>
            <w:tcW w:w="6521" w:type="dxa"/>
            <w:gridSpan w:val="3"/>
          </w:tcPr>
          <w:p w:rsidR="009F5347" w:rsidRPr="00B50D6A" w:rsidRDefault="00D17BB4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Facility Operations Manager</w:t>
            </w:r>
          </w:p>
        </w:tc>
      </w:tr>
      <w:tr w:rsidR="009F5347" w:rsidRPr="00B50D6A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Technical field:</w:t>
            </w:r>
          </w:p>
        </w:tc>
        <w:tc>
          <w:tcPr>
            <w:tcW w:w="6521" w:type="dxa"/>
            <w:gridSpan w:val="3"/>
          </w:tcPr>
          <w:p w:rsidR="009F5347" w:rsidRPr="00B50D6A" w:rsidRDefault="00D17BB4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Facility Management</w:t>
            </w:r>
          </w:p>
        </w:tc>
      </w:tr>
      <w:tr w:rsidR="009F5347" w:rsidRPr="00B50D6A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Experience category:</w:t>
            </w:r>
          </w:p>
        </w:tc>
        <w:tc>
          <w:tcPr>
            <w:tcW w:w="6521" w:type="dxa"/>
            <w:gridSpan w:val="3"/>
          </w:tcPr>
          <w:p w:rsidR="009F5347" w:rsidRPr="00B50D6A" w:rsidRDefault="00D17BB4" w:rsidP="00C35EE0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Level 4</w:t>
            </w:r>
          </w:p>
        </w:tc>
      </w:tr>
      <w:tr w:rsidR="009F5347" w:rsidRPr="00B50D6A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Candidate’s availability: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337F2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337F2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>available at the desired start date of the new contract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337F2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337F2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available within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2"/>
                    <w:listEntry w:val="4"/>
                    <w:listEntry w:val="8"/>
                    <w:listEntry w:val="12"/>
                    <w:listEntry w:val="more than 12"/>
                  </w:ddList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FORMDROPDOWN </w:instrText>
            </w:r>
            <w:r w:rsidR="000337F2">
              <w:rPr>
                <w:rFonts w:asciiTheme="minorHAnsi" w:hAnsiTheme="minorHAnsi" w:cs="Arial"/>
                <w:sz w:val="20"/>
                <w:szCs w:val="20"/>
              </w:rPr>
            </w:r>
            <w:r w:rsidR="000337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weeks after the desired start date</w:t>
            </w:r>
          </w:p>
        </w:tc>
      </w:tr>
      <w:tr w:rsidR="009F5347" w:rsidRPr="00B50D6A" w:rsidTr="00536444">
        <w:trPr>
          <w:cantSplit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Highest relevant educational qualification</w:t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 xml:space="preserve">Check the appropriate: 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337F2">
              <w:rPr>
                <w:rFonts w:asciiTheme="minorHAnsi" w:hAnsiTheme="minorHAnsi" w:cs="Arial"/>
                <w:sz w:val="20"/>
                <w:szCs w:val="20"/>
              </w:rPr>
            </w:r>
            <w:r w:rsidR="000337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Master’s degree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337F2">
              <w:rPr>
                <w:rFonts w:asciiTheme="minorHAnsi" w:hAnsiTheme="minorHAnsi" w:cs="Arial"/>
                <w:sz w:val="20"/>
                <w:szCs w:val="20"/>
              </w:rPr>
            </w:r>
            <w:r w:rsidR="000337F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Bachelor’s degree</w:t>
            </w:r>
          </w:p>
          <w:p w:rsidR="009F5347" w:rsidRPr="00B50D6A" w:rsidRDefault="00D17BB4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877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Pr="003877A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77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9F5347" w:rsidRPr="00B50D6A">
              <w:rPr>
                <w:rFonts w:asciiTheme="minorHAnsi" w:hAnsiTheme="minorHAnsi" w:cs="Arial"/>
                <w:sz w:val="20"/>
                <w:szCs w:val="20"/>
              </w:rPr>
              <w:t xml:space="preserve"> Other qualifications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>(attach copy as annex)</w:t>
            </w:r>
          </w:p>
        </w:tc>
        <w:tc>
          <w:tcPr>
            <w:tcW w:w="4253" w:type="dxa"/>
            <w:gridSpan w:val="2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>If applicable, name of degree and field of study:</w:t>
            </w:r>
          </w:p>
          <w:p w:rsidR="009F5347" w:rsidRPr="00B50D6A" w:rsidRDefault="00D17BB4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Higher National Diploma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309"/>
        </w:trPr>
        <w:tc>
          <w:tcPr>
            <w:tcW w:w="2376" w:type="dxa"/>
            <w:vMerge w:val="restart"/>
            <w:shd w:val="clear" w:color="auto" w:fill="F2F2F2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Knowledge of English Languages:</w:t>
            </w:r>
          </w:p>
        </w:tc>
        <w:tc>
          <w:tcPr>
            <w:tcW w:w="6521" w:type="dxa"/>
            <w:gridSpan w:val="3"/>
            <w:vAlign w:val="center"/>
          </w:tcPr>
          <w:p w:rsidR="009F5347" w:rsidRPr="00B50D6A" w:rsidRDefault="009F5347" w:rsidP="00536444">
            <w:pPr>
              <w:tabs>
                <w:tab w:val="left" w:pos="960"/>
              </w:tabs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>(indicate level of skill: from 1=basic  to 5=excellent)</w:t>
            </w: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ab/>
            </w:r>
          </w:p>
        </w:tc>
      </w:tr>
      <w:tr w:rsidR="009F5347" w:rsidRPr="00B50D6A" w:rsidTr="00536444">
        <w:trPr>
          <w:cantSplit/>
        </w:trPr>
        <w:tc>
          <w:tcPr>
            <w:tcW w:w="2376" w:type="dxa"/>
            <w:vMerge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5347" w:rsidRPr="00B50D6A" w:rsidRDefault="009F5347" w:rsidP="00D17BB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Spoken : </w:t>
            </w:r>
            <w:r w:rsidR="00D17BB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F5347" w:rsidRPr="00B50D6A" w:rsidRDefault="009F5347" w:rsidP="00D17BB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Read : </w:t>
            </w:r>
            <w:r w:rsidR="00D17BB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F5347" w:rsidRPr="00B50D6A" w:rsidRDefault="009F5347" w:rsidP="00D17BB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Written : </w:t>
            </w:r>
            <w:r w:rsidR="00D17BB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9F5347" w:rsidRPr="00B50D6A" w:rsidTr="00224307">
        <w:trPr>
          <w:cantSplit/>
          <w:trHeight w:val="3043"/>
        </w:trPr>
        <w:tc>
          <w:tcPr>
            <w:tcW w:w="8897" w:type="dxa"/>
            <w:gridSpan w:val="4"/>
          </w:tcPr>
          <w:p w:rsidR="00D17BB4" w:rsidRPr="00224307" w:rsidRDefault="00D17BB4" w:rsidP="00D17BB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Russel is a very experienced Facilities Operation Manager who has worked for over 20 years in the public &amp; Private sector dealing with Major projects, planned and programmed works.  </w:t>
            </w:r>
            <w:r w:rsidR="005B4685" w:rsidRPr="00224307">
              <w:rPr>
                <w:rFonts w:asciiTheme="minorHAnsi" w:hAnsiTheme="minorHAnsi" w:cs="Arial"/>
                <w:sz w:val="20"/>
                <w:szCs w:val="20"/>
              </w:rPr>
              <w:t>The last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 four and a half years </w:t>
            </w:r>
            <w:r w:rsidR="005B4685" w:rsidRPr="00224307">
              <w:rPr>
                <w:rFonts w:asciiTheme="minorHAnsi" w:hAnsiTheme="minorHAnsi" w:cs="Arial"/>
                <w:sz w:val="20"/>
                <w:szCs w:val="20"/>
              </w:rPr>
              <w:t>he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 spent </w:t>
            </w:r>
            <w:r w:rsidR="005B4685" w:rsidRPr="00224307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n the </w:t>
            </w:r>
            <w:r w:rsidR="005B4685" w:rsidRPr="00224307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outh Atlantic contract on the Falkland and Ascension Islands and since January 2015 in Oman, in the Middle East delivering Facilities Management and projects. </w:t>
            </w:r>
            <w:r w:rsidR="005B4685" w:rsidRPr="00224307">
              <w:rPr>
                <w:rFonts w:asciiTheme="minorHAnsi" w:hAnsiTheme="minorHAnsi" w:cs="Arial"/>
                <w:sz w:val="20"/>
                <w:szCs w:val="20"/>
              </w:rPr>
              <w:t>He has previously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 worked in the private sector for a number of large construction companies carrying out both civil engineering and construction works.</w:t>
            </w:r>
          </w:p>
          <w:p w:rsidR="009F5347" w:rsidRDefault="005B4685" w:rsidP="00224307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24307">
              <w:rPr>
                <w:rFonts w:asciiTheme="minorHAnsi" w:hAnsiTheme="minorHAnsi" w:cs="Arial"/>
                <w:sz w:val="20"/>
                <w:szCs w:val="20"/>
              </w:rPr>
              <w:t>Russel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is a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reliable, hardworking, self-motivated and capable of making a success of the position.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He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consider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him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self to be a decision maker and problem solver.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With his good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communication skills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he can proficiently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interact well with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peers and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customers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. Being computer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literate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 he has used 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>Microsoft office packages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 thoroughly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He is proud to possess 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a full driving 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>license</w:t>
            </w:r>
            <w:r w:rsidR="00D17BB4" w:rsidRPr="00224307">
              <w:rPr>
                <w:rFonts w:asciiTheme="minorHAnsi" w:hAnsiTheme="minorHAnsi" w:cs="Arial"/>
                <w:sz w:val="20"/>
                <w:szCs w:val="20"/>
              </w:rPr>
              <w:t xml:space="preserve"> with no endorsements.</w:t>
            </w:r>
          </w:p>
          <w:p w:rsidR="00224307" w:rsidRPr="00224307" w:rsidRDefault="00224307" w:rsidP="00224307">
            <w:pPr>
              <w:spacing w:before="120" w:after="120"/>
              <w:jc w:val="both"/>
              <w:rPr>
                <w:rFonts w:asciiTheme="minorHAnsi" w:hAnsiTheme="minorHAnsi"/>
                <w:color w:val="08044A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 has</w:t>
            </w:r>
            <w:r w:rsidRPr="00224307">
              <w:rPr>
                <w:rFonts w:asciiTheme="minorHAnsi" w:hAnsiTheme="minorHAnsi" w:cs="Arial"/>
                <w:sz w:val="20"/>
                <w:szCs w:val="20"/>
              </w:rPr>
              <w:t xml:space="preserve"> previous military experience having served for 3 years with the 4th (volunteers) battalion the parachute regiment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bookmarkStart w:id="3" w:name="_GoBack"/>
      <w:bookmarkEnd w:id="3"/>
    </w:p>
    <w:p w:rsidR="00883360" w:rsidRPr="00B50D6A" w:rsidRDefault="0088336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224307" w:rsidRDefault="0022430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B50D6A">
        <w:rPr>
          <w:rFonts w:asciiTheme="minorHAnsi" w:hAnsiTheme="minorHAnsi" w:cs="Arial"/>
          <w:b/>
          <w:sz w:val="20"/>
          <w:szCs w:val="20"/>
        </w:rPr>
        <w:t>Trainings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94"/>
        <w:gridCol w:w="1894"/>
        <w:gridCol w:w="2307"/>
        <w:gridCol w:w="2551"/>
      </w:tblGrid>
      <w:tr w:rsidR="009F5347" w:rsidRPr="00B50D6A" w:rsidTr="00536444">
        <w:trPr>
          <w:cantSplit/>
          <w:trHeight w:val="480"/>
        </w:trPr>
        <w:tc>
          <w:tcPr>
            <w:tcW w:w="9180" w:type="dxa"/>
            <w:gridSpan w:val="5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TRAINING</w:t>
            </w: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N.</w:t>
            </w:r>
          </w:p>
        </w:tc>
        <w:tc>
          <w:tcPr>
            <w:tcW w:w="1894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Training name:</w:t>
            </w:r>
          </w:p>
        </w:tc>
        <w:tc>
          <w:tcPr>
            <w:tcW w:w="1894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Company/institute organising the training:</w:t>
            </w:r>
          </w:p>
        </w:tc>
        <w:tc>
          <w:tcPr>
            <w:tcW w:w="2307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Date(s) training followed:</w:t>
            </w:r>
          </w:p>
        </w:tc>
        <w:tc>
          <w:tcPr>
            <w:tcW w:w="2551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Exams or certificates:</w:t>
            </w: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1A0E6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1A0E6D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B50D6A">
        <w:rPr>
          <w:rFonts w:asciiTheme="minorHAnsi" w:hAnsiTheme="minorHAnsi" w:cs="Arial"/>
          <w:b/>
          <w:sz w:val="20"/>
          <w:szCs w:val="20"/>
        </w:rPr>
        <w:t>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F5347" w:rsidRPr="00B50D6A" w:rsidTr="00536444">
        <w:trPr>
          <w:trHeight w:val="3183"/>
        </w:trPr>
        <w:tc>
          <w:tcPr>
            <w:tcW w:w="9180" w:type="dxa"/>
            <w:shd w:val="clear" w:color="auto" w:fill="auto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Summary of task-specific technical competencies: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(use this area to briefly summarise how you have gained the individual task-specific technical competencies required for this position; refer to professional assignments and projects):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4E06CA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(SERCO ONLY)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C35EE0" w:rsidRPr="00B50D6A" w:rsidRDefault="00C35EE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C35EE0" w:rsidRPr="00B50D6A" w:rsidRDefault="00C35EE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C35EE0" w:rsidRPr="00B50D6A" w:rsidRDefault="00C35EE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B50D6A">
        <w:rPr>
          <w:rFonts w:asciiTheme="minorHAnsi" w:hAnsiTheme="minorHAnsi" w:cs="Arial"/>
          <w:b/>
          <w:sz w:val="20"/>
          <w:szCs w:val="20"/>
        </w:rPr>
        <w:t>Experience</w:t>
      </w:r>
      <w:r w:rsidR="006549BC" w:rsidRPr="00B50D6A">
        <w:rPr>
          <w:rFonts w:asciiTheme="minorHAnsi" w:hAnsiTheme="minorHAnsi" w:cs="Arial"/>
          <w:b/>
          <w:sz w:val="20"/>
          <w:szCs w:val="20"/>
        </w:rPr>
        <w:t xml:space="preserve"> 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"/>
        <w:gridCol w:w="1432"/>
        <w:gridCol w:w="1578"/>
        <w:gridCol w:w="1432"/>
        <w:gridCol w:w="4425"/>
      </w:tblGrid>
      <w:tr w:rsidR="009F5347" w:rsidRPr="00B50D6A" w:rsidTr="0099397F">
        <w:trPr>
          <w:cantSplit/>
          <w:trHeight w:val="660"/>
        </w:trPr>
        <w:tc>
          <w:tcPr>
            <w:tcW w:w="9211" w:type="dxa"/>
            <w:gridSpan w:val="5"/>
            <w:shd w:val="clear" w:color="003399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PROFESSIONAL EXPERIENCE</w:t>
            </w:r>
          </w:p>
        </w:tc>
      </w:tr>
      <w:tr w:rsidR="009F5347" w:rsidRPr="00B50D6A" w:rsidTr="0099397F">
        <w:trPr>
          <w:cantSplit/>
          <w:trHeight w:val="660"/>
        </w:trPr>
        <w:tc>
          <w:tcPr>
            <w:tcW w:w="345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N.</w:t>
            </w:r>
          </w:p>
        </w:tc>
        <w:tc>
          <w:tcPr>
            <w:tcW w:w="1432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Dates </w:t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br/>
              <w:t>start/end</w:t>
            </w:r>
          </w:p>
        </w:tc>
        <w:tc>
          <w:tcPr>
            <w:tcW w:w="1578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Company, department</w:t>
            </w:r>
          </w:p>
        </w:tc>
        <w:tc>
          <w:tcPr>
            <w:tcW w:w="1432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Project name and size</w:t>
            </w:r>
          </w:p>
        </w:tc>
        <w:tc>
          <w:tcPr>
            <w:tcW w:w="4425" w:type="dxa"/>
            <w:shd w:val="clear" w:color="003399" w:fill="F2F2F2"/>
          </w:tcPr>
          <w:p w:rsidR="009F5347" w:rsidRPr="00B50D6A" w:rsidRDefault="006549BC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Detailed Job</w:t>
            </w:r>
            <w:r w:rsidR="009F5347"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 description including employee’s roles, tasks, competencies, technologies and methodologies used</w:t>
            </w:r>
          </w:p>
        </w:tc>
      </w:tr>
      <w:tr w:rsidR="009F5347" w:rsidRPr="00B50D6A" w:rsidTr="0099397F">
        <w:trPr>
          <w:cantSplit/>
          <w:trHeight w:val="660"/>
        </w:trPr>
        <w:tc>
          <w:tcPr>
            <w:tcW w:w="345" w:type="dxa"/>
          </w:tcPr>
          <w:p w:rsidR="009F5347" w:rsidRPr="00B50D6A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0A7A8C">
            <w:pPr>
              <w:spacing w:before="60"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9F5347" w:rsidRPr="00B50D6A" w:rsidRDefault="009F5347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  <w:p w:rsidR="0099397F" w:rsidRPr="00B50D6A" w:rsidRDefault="0099397F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  <w:p w:rsidR="0099397F" w:rsidRPr="00B50D6A" w:rsidRDefault="0099397F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  <w:p w:rsidR="0099397F" w:rsidRPr="00B50D6A" w:rsidRDefault="0099397F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9F5347" w:rsidRPr="00B50D6A" w:rsidTr="0099397F">
        <w:trPr>
          <w:cantSplit/>
          <w:trHeight w:val="660"/>
        </w:trPr>
        <w:tc>
          <w:tcPr>
            <w:tcW w:w="345" w:type="dxa"/>
          </w:tcPr>
          <w:p w:rsidR="009F5347" w:rsidRPr="00B50D6A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F5347" w:rsidRPr="00B50D6A" w:rsidRDefault="009F5347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35692" w:rsidRDefault="00235692"/>
    <w:sectPr w:rsidR="0023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F2" w:rsidRDefault="000337F2" w:rsidP="006549BC">
      <w:r>
        <w:separator/>
      </w:r>
    </w:p>
  </w:endnote>
  <w:endnote w:type="continuationSeparator" w:id="0">
    <w:p w:rsidR="000337F2" w:rsidRDefault="000337F2" w:rsidP="006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224307">
    <w:pPr>
      <w:pStyle w:val="Footer"/>
      <w:jc w:val="center"/>
    </w:pPr>
    <w:r>
      <w:t xml:space="preserve"> </w:t>
    </w:r>
    <w:r w:rsidR="00DE3634">
      <w:fldChar w:fldCharType="begin"/>
    </w:r>
    <w:r w:rsidR="00DE3634" w:rsidRPr="00224307">
      <w:instrText xml:space="preserve"> DOCPROPERTY "aliashDocumentMarking" \* MERGEFORMAT </w:instrText>
    </w:r>
    <w:r w:rsidR="00DE3634">
      <w:fldChar w:fldCharType="separate"/>
    </w:r>
    <w:r w:rsidR="00224307">
      <w:t>Serco in Confidence</w:t>
    </w:r>
    <w:r w:rsidR="00DE363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224307">
    <w:pPr>
      <w:pStyle w:val="Footer"/>
      <w:jc w:val="center"/>
    </w:pPr>
    <w:r>
      <w:t xml:space="preserve"> </w:t>
    </w:r>
    <w:r w:rsidR="00DE3634">
      <w:fldChar w:fldCharType="begin"/>
    </w:r>
    <w:r w:rsidR="00DE3634" w:rsidRPr="00224307">
      <w:instrText xml:space="preserve"> DOCPROPERTY "aliashDocumentMarking" \* MERGEFORMAT </w:instrText>
    </w:r>
    <w:r w:rsidR="00DE3634">
      <w:fldChar w:fldCharType="separate"/>
    </w:r>
    <w:r w:rsidR="00224307">
      <w:t>Serco in Confidence</w:t>
    </w:r>
    <w:r w:rsidR="00DE363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224307">
    <w:pPr>
      <w:pStyle w:val="Footer"/>
      <w:jc w:val="center"/>
    </w:pPr>
    <w:r>
      <w:t xml:space="preserve"> </w:t>
    </w:r>
    <w:r w:rsidR="00DE3634">
      <w:fldChar w:fldCharType="begin"/>
    </w:r>
    <w:r w:rsidR="00DE3634" w:rsidRPr="00224307">
      <w:instrText xml:space="preserve"> DOCPROPERTY "aliashDocumentMarking" \* MERGEFORMAT </w:instrText>
    </w:r>
    <w:r w:rsidR="00DE3634">
      <w:fldChar w:fldCharType="separate"/>
    </w:r>
    <w:r w:rsidR="00224307">
      <w:t>Serco in Confidence</w:t>
    </w:r>
    <w:r w:rsidR="00DE36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F2" w:rsidRDefault="000337F2" w:rsidP="006549BC">
      <w:r>
        <w:separator/>
      </w:r>
    </w:p>
  </w:footnote>
  <w:footnote w:type="continuationSeparator" w:id="0">
    <w:p w:rsidR="000337F2" w:rsidRDefault="000337F2" w:rsidP="0065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cs="Symbol" w:hint="default"/>
        <w:sz w:val="2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cs="Symbol" w:hint="default"/>
        <w:sz w:val="20"/>
      </w:rPr>
    </w:lvl>
  </w:abstractNum>
  <w:abstractNum w:abstractNumId="9">
    <w:nsid w:val="062161A3"/>
    <w:multiLevelType w:val="hybridMultilevel"/>
    <w:tmpl w:val="D5E689FC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72274"/>
    <w:multiLevelType w:val="hybridMultilevel"/>
    <w:tmpl w:val="E9AAC9A0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FF255D"/>
    <w:multiLevelType w:val="hybridMultilevel"/>
    <w:tmpl w:val="345E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D01EF"/>
    <w:multiLevelType w:val="hybridMultilevel"/>
    <w:tmpl w:val="85A4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59DF"/>
    <w:multiLevelType w:val="hybridMultilevel"/>
    <w:tmpl w:val="45E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6318D"/>
    <w:multiLevelType w:val="hybridMultilevel"/>
    <w:tmpl w:val="8D0EC2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43763"/>
    <w:multiLevelType w:val="hybridMultilevel"/>
    <w:tmpl w:val="D4D47F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23B39"/>
    <w:multiLevelType w:val="hybridMultilevel"/>
    <w:tmpl w:val="90244314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56645"/>
    <w:multiLevelType w:val="hybridMultilevel"/>
    <w:tmpl w:val="6000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90337"/>
    <w:multiLevelType w:val="hybridMultilevel"/>
    <w:tmpl w:val="F1E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704CE"/>
    <w:multiLevelType w:val="hybridMultilevel"/>
    <w:tmpl w:val="1522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55F7F"/>
    <w:multiLevelType w:val="hybridMultilevel"/>
    <w:tmpl w:val="C762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61D6A"/>
    <w:multiLevelType w:val="multilevel"/>
    <w:tmpl w:val="07B6264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D7469"/>
    <w:multiLevelType w:val="multilevel"/>
    <w:tmpl w:val="5DAACC2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2742BEA"/>
    <w:multiLevelType w:val="hybridMultilevel"/>
    <w:tmpl w:val="C6680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02A14"/>
    <w:multiLevelType w:val="hybridMultilevel"/>
    <w:tmpl w:val="450C5A90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12"/>
  </w:num>
  <w:num w:numId="5">
    <w:abstractNumId w:val="21"/>
  </w:num>
  <w:num w:numId="6">
    <w:abstractNumId w:val="11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3"/>
  </w:num>
  <w:num w:numId="12">
    <w:abstractNumId w:val="24"/>
  </w:num>
  <w:num w:numId="13">
    <w:abstractNumId w:val="19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0"/>
  </w:num>
  <w:num w:numId="19">
    <w:abstractNumId w:val="17"/>
  </w:num>
  <w:num w:numId="20">
    <w:abstractNumId w:val="2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1"/>
  </w:num>
  <w:num w:numId="25">
    <w:abstractNumId w:val="4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47"/>
    <w:rsid w:val="000337F2"/>
    <w:rsid w:val="000534F4"/>
    <w:rsid w:val="0006419F"/>
    <w:rsid w:val="000A7A8C"/>
    <w:rsid w:val="001A0E6D"/>
    <w:rsid w:val="001F28AB"/>
    <w:rsid w:val="00224307"/>
    <w:rsid w:val="002304A2"/>
    <w:rsid w:val="00235692"/>
    <w:rsid w:val="00246923"/>
    <w:rsid w:val="0026676B"/>
    <w:rsid w:val="00271712"/>
    <w:rsid w:val="00273020"/>
    <w:rsid w:val="002873E7"/>
    <w:rsid w:val="0030149E"/>
    <w:rsid w:val="003340B5"/>
    <w:rsid w:val="00383688"/>
    <w:rsid w:val="003902E6"/>
    <w:rsid w:val="003B63BE"/>
    <w:rsid w:val="004E06CA"/>
    <w:rsid w:val="00554B7B"/>
    <w:rsid w:val="005554D8"/>
    <w:rsid w:val="005B4685"/>
    <w:rsid w:val="005B50F5"/>
    <w:rsid w:val="005D353B"/>
    <w:rsid w:val="005E68A2"/>
    <w:rsid w:val="006368B5"/>
    <w:rsid w:val="006430CC"/>
    <w:rsid w:val="00645DB4"/>
    <w:rsid w:val="006549BC"/>
    <w:rsid w:val="006957AB"/>
    <w:rsid w:val="0077657F"/>
    <w:rsid w:val="007976F5"/>
    <w:rsid w:val="007D5443"/>
    <w:rsid w:val="007F7703"/>
    <w:rsid w:val="0083511C"/>
    <w:rsid w:val="00853D6F"/>
    <w:rsid w:val="00883360"/>
    <w:rsid w:val="008B2243"/>
    <w:rsid w:val="008B24BB"/>
    <w:rsid w:val="008E4C56"/>
    <w:rsid w:val="0095224E"/>
    <w:rsid w:val="0099397F"/>
    <w:rsid w:val="009C126F"/>
    <w:rsid w:val="009F5347"/>
    <w:rsid w:val="00A95061"/>
    <w:rsid w:val="00B344E4"/>
    <w:rsid w:val="00B50D6A"/>
    <w:rsid w:val="00B57DAB"/>
    <w:rsid w:val="00B824DE"/>
    <w:rsid w:val="00BE1B04"/>
    <w:rsid w:val="00BF5259"/>
    <w:rsid w:val="00C31A66"/>
    <w:rsid w:val="00C35EE0"/>
    <w:rsid w:val="00D17BB4"/>
    <w:rsid w:val="00D447DE"/>
    <w:rsid w:val="00D61784"/>
    <w:rsid w:val="00D672E2"/>
    <w:rsid w:val="00DE3634"/>
    <w:rsid w:val="00E12537"/>
    <w:rsid w:val="00E14130"/>
    <w:rsid w:val="00E30034"/>
    <w:rsid w:val="00EA4398"/>
    <w:rsid w:val="00EA6849"/>
    <w:rsid w:val="00EB1125"/>
    <w:rsid w:val="00EB79AF"/>
    <w:rsid w:val="00EC0F3A"/>
    <w:rsid w:val="00ED71EB"/>
    <w:rsid w:val="00FC41F3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rsid w:val="004E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E06CA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FC41F3"/>
    <w:pPr>
      <w:suppressAutoHyphens/>
      <w:ind w:left="2160" w:hanging="2160"/>
    </w:pPr>
    <w:rPr>
      <w:rFonts w:ascii="Helvetica" w:hAnsi="Helvetica" w:cs="Helvetica"/>
      <w:b/>
      <w:szCs w:val="20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C41F3"/>
    <w:rPr>
      <w:rFonts w:ascii="Helvetica" w:eastAsia="Times New Roman" w:hAnsi="Helvetica" w:cs="Helvetica"/>
      <w:b/>
      <w:sz w:val="24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FC41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125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125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1253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rsid w:val="004E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E06CA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FC41F3"/>
    <w:pPr>
      <w:suppressAutoHyphens/>
      <w:ind w:left="2160" w:hanging="2160"/>
    </w:pPr>
    <w:rPr>
      <w:rFonts w:ascii="Helvetica" w:hAnsi="Helvetica" w:cs="Helvetica"/>
      <w:b/>
      <w:szCs w:val="20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C41F3"/>
    <w:rPr>
      <w:rFonts w:ascii="Helvetica" w:eastAsia="Times New Roman" w:hAnsi="Helvetica" w:cs="Helvetica"/>
      <w:b/>
      <w:sz w:val="24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FC41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125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125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1253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Kiefer, Andreas</dc:creator>
  <cp:lastModifiedBy>Roopashri Rajasekhar</cp:lastModifiedBy>
  <cp:revision>3</cp:revision>
  <dcterms:created xsi:type="dcterms:W3CDTF">2016-10-13T13:23:00Z</dcterms:created>
  <dcterms:modified xsi:type="dcterms:W3CDTF">2017-06-01T13:38:00Z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48978e8f-5723-4d7b-8016-adfce09b013e</vt:lpwstr>
  </property>
  <property fmtid="{D5CDD505-2E9C-101B-9397-08002B2CF9AE}" pid="3" name="aliashDocumentMarking">
    <vt:lpwstr>Serco in Confidence</vt:lpwstr>
  </property>
  <property fmtid="{D5CDD505-2E9C-101B-9397-08002B2CF9AE}" pid="4" name="SercoClassification">
    <vt:lpwstr>Serco in Confidence</vt:lpwstr>
  </property>
</Properties>
</file>